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81A5" w14:textId="77777777" w:rsidR="00774E65" w:rsidRPr="00FD6F8F" w:rsidRDefault="00774E65">
      <w:pPr>
        <w:pStyle w:val="Heading1"/>
        <w:rPr>
          <w:rFonts w:ascii="Arial" w:hAnsi="Arial" w:cs="Arial"/>
          <w:sz w:val="72"/>
        </w:rPr>
      </w:pPr>
      <w:r w:rsidRPr="00D13521">
        <w:rPr>
          <w:b/>
        </w:rPr>
        <w:t>STIR</w:t>
      </w:r>
      <w:r w:rsidR="00E549CC">
        <w:rPr>
          <w:rFonts w:ascii="Arial" w:hAnsi="Arial" w:cs="Arial"/>
          <w:noProof/>
          <w:snapToGrid/>
          <w:sz w:val="72"/>
        </w:rPr>
        <w:drawing>
          <wp:inline distT="0" distB="0" distL="0" distR="0" wp14:anchorId="2B34A496" wp14:editId="1D9AD334">
            <wp:extent cx="554355" cy="796925"/>
            <wp:effectExtent l="19050" t="0" r="0" b="0"/>
            <wp:docPr id="1" name="Picture 1" descr="Kingfisher%20small%20jp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ngfisher%20small%20jpg[1]"/>
                    <pic:cNvPicPr preferRelativeResize="0">
                      <a:picLocks noChangeArrowheads="1"/>
                    </pic:cNvPicPr>
                  </pic:nvPicPr>
                  <pic:blipFill>
                    <a:blip r:embed="rId4" cstate="print"/>
                    <a:srcRect/>
                    <a:stretch>
                      <a:fillRect/>
                    </a:stretch>
                  </pic:blipFill>
                  <pic:spPr bwMode="auto">
                    <a:xfrm>
                      <a:off x="0" y="0"/>
                      <a:ext cx="554355" cy="796925"/>
                    </a:xfrm>
                    <a:prstGeom prst="rect">
                      <a:avLst/>
                    </a:prstGeom>
                    <a:solidFill>
                      <a:srgbClr val="4E6128"/>
                    </a:solidFill>
                    <a:ln w="9525">
                      <a:noFill/>
                      <a:miter lim="800000"/>
                      <a:headEnd/>
                      <a:tailEnd/>
                    </a:ln>
                  </pic:spPr>
                </pic:pic>
              </a:graphicData>
            </a:graphic>
          </wp:inline>
        </w:drawing>
      </w:r>
    </w:p>
    <w:p w14:paraId="72FC77D2" w14:textId="77777777" w:rsidR="00774E65" w:rsidRPr="00D13521" w:rsidRDefault="00FD6F8F">
      <w:pPr>
        <w:pStyle w:val="BodyText"/>
        <w:rPr>
          <w:rFonts w:ascii="Arial" w:hAnsi="Arial" w:cs="Arial"/>
          <w:b/>
          <w:sz w:val="36"/>
          <w:szCs w:val="36"/>
        </w:rPr>
      </w:pPr>
      <w:r w:rsidRPr="00D13521">
        <w:rPr>
          <w:rFonts w:ascii="Arial" w:hAnsi="Arial" w:cs="Arial"/>
          <w:b/>
          <w:sz w:val="36"/>
          <w:szCs w:val="36"/>
        </w:rPr>
        <w:t>Save the Illinois River Inc.</w:t>
      </w:r>
    </w:p>
    <w:p w14:paraId="5A8DAE2C" w14:textId="77777777" w:rsidR="00FD6F8F" w:rsidRPr="00D13521" w:rsidRDefault="00774E65">
      <w:pPr>
        <w:rPr>
          <w:rFonts w:ascii="Arial" w:hAnsi="Arial" w:cs="Arial"/>
          <w:sz w:val="20"/>
        </w:rPr>
      </w:pPr>
      <w:r w:rsidRPr="00D13521">
        <w:rPr>
          <w:rFonts w:ascii="Arial" w:hAnsi="Arial" w:cs="Arial"/>
          <w:sz w:val="20"/>
        </w:rPr>
        <w:t xml:space="preserve">24369 E 757 Rd. </w:t>
      </w:r>
      <w:r w:rsidR="00CE28F0" w:rsidRPr="00D13521">
        <w:rPr>
          <w:rFonts w:ascii="Arial" w:hAnsi="Arial" w:cs="Arial"/>
          <w:sz w:val="20"/>
        </w:rPr>
        <w:t>(918) 284-9440</w:t>
      </w:r>
      <w:r w:rsidR="00FD6F8F" w:rsidRPr="00D13521">
        <w:rPr>
          <w:rFonts w:ascii="Arial" w:hAnsi="Arial" w:cs="Arial"/>
          <w:sz w:val="20"/>
        </w:rPr>
        <w:t xml:space="preserve"> </w:t>
      </w:r>
      <w:r w:rsidRPr="00D13521">
        <w:rPr>
          <w:rFonts w:ascii="Arial" w:hAnsi="Arial" w:cs="Arial"/>
          <w:sz w:val="20"/>
        </w:rPr>
        <w:t>T</w:t>
      </w:r>
      <w:r w:rsidR="00BE355D" w:rsidRPr="00D13521">
        <w:rPr>
          <w:rFonts w:ascii="Arial" w:hAnsi="Arial" w:cs="Arial"/>
          <w:sz w:val="20"/>
        </w:rPr>
        <w:t>ahlequah</w:t>
      </w:r>
      <w:r w:rsidRPr="00D13521">
        <w:rPr>
          <w:rFonts w:ascii="Arial" w:hAnsi="Arial" w:cs="Arial"/>
          <w:sz w:val="20"/>
        </w:rPr>
        <w:t>, OK 74464-1949</w:t>
      </w:r>
    </w:p>
    <w:p w14:paraId="085FA3A2" w14:textId="77777777" w:rsidR="003F2272" w:rsidRPr="00D13521" w:rsidRDefault="008A441A">
      <w:pPr>
        <w:rPr>
          <w:rFonts w:ascii="Arial" w:hAnsi="Arial" w:cs="Arial"/>
          <w:sz w:val="16"/>
          <w:szCs w:val="16"/>
        </w:rPr>
      </w:pPr>
      <w:hyperlink r:id="rId5" w:history="1">
        <w:r w:rsidR="00774E65" w:rsidRPr="00D13521">
          <w:rPr>
            <w:rStyle w:val="Hyperlink"/>
            <w:rFonts w:ascii="Arial" w:hAnsi="Arial" w:cs="Arial"/>
            <w:color w:val="000000"/>
            <w:sz w:val="16"/>
            <w:szCs w:val="16"/>
            <w:u w:val="none"/>
          </w:rPr>
          <w:t>www.illinoisriver.org</w:t>
        </w:r>
      </w:hyperlink>
      <w:r w:rsidR="00BE355D" w:rsidRPr="00D13521">
        <w:rPr>
          <w:rFonts w:ascii="Arial" w:hAnsi="Arial" w:cs="Arial"/>
          <w:color w:val="000000"/>
          <w:sz w:val="16"/>
          <w:szCs w:val="16"/>
        </w:rPr>
        <w:t xml:space="preserve"> </w:t>
      </w:r>
      <w:r w:rsidR="00753356" w:rsidRPr="00D13521">
        <w:rPr>
          <w:rFonts w:ascii="Arial" w:hAnsi="Arial" w:cs="Arial"/>
          <w:color w:val="000000"/>
          <w:sz w:val="16"/>
          <w:szCs w:val="16"/>
        </w:rPr>
        <w:t xml:space="preserve">  </w:t>
      </w:r>
      <w:r w:rsidR="009A1C2E" w:rsidRPr="00D13521">
        <w:rPr>
          <w:rFonts w:ascii="Arial" w:hAnsi="Arial" w:cs="Arial"/>
          <w:sz w:val="16"/>
          <w:szCs w:val="16"/>
        </w:rPr>
        <w:t>info</w:t>
      </w:r>
      <w:r w:rsidR="00BE355D" w:rsidRPr="00D13521">
        <w:rPr>
          <w:rFonts w:ascii="Arial" w:hAnsi="Arial" w:cs="Arial"/>
          <w:sz w:val="16"/>
          <w:szCs w:val="16"/>
        </w:rPr>
        <w:t>@illinoisriver.org</w:t>
      </w:r>
    </w:p>
    <w:p w14:paraId="1CBD1F51" w14:textId="37779EB8" w:rsidR="00772373" w:rsidRDefault="00772373">
      <w:pPr>
        <w:rPr>
          <w:rFonts w:ascii="Arial" w:hAnsi="Arial" w:cs="Arial"/>
          <w:szCs w:val="24"/>
        </w:rPr>
      </w:pPr>
    </w:p>
    <w:p w14:paraId="2A206FA6" w14:textId="707998A9" w:rsidR="001A17E2" w:rsidRPr="00EC6B96" w:rsidRDefault="001A17E2">
      <w:pPr>
        <w:rPr>
          <w:rFonts w:ascii="Arial" w:hAnsi="Arial" w:cs="Arial"/>
          <w:szCs w:val="24"/>
        </w:rPr>
      </w:pPr>
    </w:p>
    <w:p w14:paraId="03E27F03" w14:textId="43B5D183" w:rsidR="00A523EC" w:rsidRPr="00EC6B96" w:rsidRDefault="007903FA">
      <w:pPr>
        <w:rPr>
          <w:rFonts w:ascii="Arial" w:hAnsi="Arial" w:cs="Arial"/>
          <w:szCs w:val="24"/>
        </w:rPr>
      </w:pPr>
      <w:r>
        <w:rPr>
          <w:rFonts w:ascii="Arial" w:hAnsi="Arial" w:cs="Arial"/>
          <w:szCs w:val="24"/>
        </w:rPr>
        <w:t>February 5</w:t>
      </w:r>
      <w:r w:rsidR="00D61B90" w:rsidRPr="00EC6B96">
        <w:rPr>
          <w:rFonts w:ascii="Arial" w:hAnsi="Arial" w:cs="Arial"/>
          <w:szCs w:val="24"/>
        </w:rPr>
        <w:t>, 2019</w:t>
      </w:r>
    </w:p>
    <w:p w14:paraId="24E69E87" w14:textId="3E5C69F3" w:rsidR="00D61B90" w:rsidRPr="00EC6B96" w:rsidRDefault="00D61B90">
      <w:pPr>
        <w:rPr>
          <w:rFonts w:ascii="Arial" w:hAnsi="Arial" w:cs="Arial"/>
          <w:szCs w:val="24"/>
        </w:rPr>
      </w:pPr>
    </w:p>
    <w:p w14:paraId="7A595EFF" w14:textId="17820117" w:rsidR="00D61B90" w:rsidRDefault="00D61B90">
      <w:pPr>
        <w:rPr>
          <w:rFonts w:ascii="Arial" w:hAnsi="Arial" w:cs="Arial"/>
          <w:szCs w:val="24"/>
        </w:rPr>
      </w:pPr>
      <w:r w:rsidRPr="00EC6B96">
        <w:rPr>
          <w:rFonts w:ascii="Arial" w:hAnsi="Arial" w:cs="Arial"/>
          <w:szCs w:val="24"/>
        </w:rPr>
        <w:t xml:space="preserve">Oklahoma </w:t>
      </w:r>
      <w:r w:rsidR="00ED2E83">
        <w:rPr>
          <w:rFonts w:ascii="Arial" w:hAnsi="Arial" w:cs="Arial"/>
          <w:szCs w:val="24"/>
        </w:rPr>
        <w:t xml:space="preserve">Board </w:t>
      </w:r>
      <w:r w:rsidR="007903FA">
        <w:rPr>
          <w:rFonts w:ascii="Arial" w:hAnsi="Arial" w:cs="Arial"/>
          <w:szCs w:val="24"/>
        </w:rPr>
        <w:t>of Agriculture Food and Forestry</w:t>
      </w:r>
    </w:p>
    <w:p w14:paraId="7170842D" w14:textId="6F6E60EF" w:rsidR="00A82816" w:rsidRPr="00EC6B96" w:rsidRDefault="00A82816">
      <w:pPr>
        <w:rPr>
          <w:rFonts w:ascii="Arial" w:hAnsi="Arial" w:cs="Arial"/>
          <w:szCs w:val="24"/>
        </w:rPr>
      </w:pPr>
      <w:r>
        <w:rPr>
          <w:rFonts w:ascii="Arial" w:hAnsi="Arial" w:cs="Arial"/>
          <w:szCs w:val="24"/>
        </w:rPr>
        <w:t xml:space="preserve">Oklahoma Secretary of Agriculture </w:t>
      </w:r>
      <w:r w:rsidRPr="00A82816">
        <w:rPr>
          <w:rFonts w:ascii="Arial" w:hAnsi="Arial" w:cs="Arial"/>
        </w:rPr>
        <w:t>Blayne Arthur</w:t>
      </w:r>
    </w:p>
    <w:p w14:paraId="6D87EA58" w14:textId="408BB51F" w:rsidR="00D61B90" w:rsidRPr="00EC6B96" w:rsidRDefault="007903FA">
      <w:pPr>
        <w:rPr>
          <w:rFonts w:ascii="Arial" w:hAnsi="Arial" w:cs="Arial"/>
          <w:szCs w:val="24"/>
        </w:rPr>
      </w:pPr>
      <w:r>
        <w:rPr>
          <w:rFonts w:ascii="Arial" w:hAnsi="Arial" w:cs="Arial"/>
          <w:szCs w:val="24"/>
        </w:rPr>
        <w:t>2</w:t>
      </w:r>
      <w:r w:rsidR="00D61B90" w:rsidRPr="00EC6B96">
        <w:rPr>
          <w:rFonts w:ascii="Arial" w:hAnsi="Arial" w:cs="Arial"/>
          <w:szCs w:val="24"/>
        </w:rPr>
        <w:t xml:space="preserve">800 </w:t>
      </w:r>
      <w:r>
        <w:rPr>
          <w:rFonts w:ascii="Arial" w:hAnsi="Arial" w:cs="Arial"/>
          <w:szCs w:val="24"/>
        </w:rPr>
        <w:t xml:space="preserve">North Lincoln </w:t>
      </w:r>
      <w:r w:rsidR="00D61B90" w:rsidRPr="00EC6B96">
        <w:rPr>
          <w:rFonts w:ascii="Arial" w:hAnsi="Arial" w:cs="Arial"/>
          <w:szCs w:val="24"/>
        </w:rPr>
        <w:t>Blvd.</w:t>
      </w:r>
    </w:p>
    <w:p w14:paraId="39DB473D" w14:textId="2A29FFF2" w:rsidR="00D61B90" w:rsidRPr="00EC6B96" w:rsidRDefault="00D61B90">
      <w:pPr>
        <w:rPr>
          <w:rFonts w:ascii="Arial" w:hAnsi="Arial" w:cs="Arial"/>
          <w:szCs w:val="24"/>
        </w:rPr>
      </w:pPr>
      <w:r w:rsidRPr="00EC6B96">
        <w:rPr>
          <w:rFonts w:ascii="Arial" w:hAnsi="Arial" w:cs="Arial"/>
          <w:szCs w:val="24"/>
        </w:rPr>
        <w:t>Oklahoma City, OK 731</w:t>
      </w:r>
      <w:r w:rsidR="007903FA">
        <w:rPr>
          <w:rFonts w:ascii="Arial" w:hAnsi="Arial" w:cs="Arial"/>
          <w:szCs w:val="24"/>
        </w:rPr>
        <w:t>05</w:t>
      </w:r>
    </w:p>
    <w:p w14:paraId="6A7122CD" w14:textId="1150FE26" w:rsidR="00D61B90" w:rsidRPr="00EC6B96" w:rsidRDefault="00D61B90">
      <w:pPr>
        <w:rPr>
          <w:rFonts w:ascii="Arial" w:hAnsi="Arial" w:cs="Arial"/>
          <w:szCs w:val="24"/>
        </w:rPr>
      </w:pPr>
    </w:p>
    <w:p w14:paraId="6C7134BF" w14:textId="289377E4" w:rsidR="00D61B90" w:rsidRPr="00EC6B96" w:rsidRDefault="00D61B90" w:rsidP="00D61B90">
      <w:pPr>
        <w:rPr>
          <w:rFonts w:ascii="Arial" w:hAnsi="Arial" w:cs="Arial"/>
        </w:rPr>
      </w:pPr>
      <w:r w:rsidRPr="00EC6B96">
        <w:rPr>
          <w:rStyle w:val="Strong"/>
          <w:rFonts w:ascii="Arial" w:hAnsi="Arial" w:cs="Arial"/>
          <w:b w:val="0"/>
          <w:szCs w:val="24"/>
        </w:rPr>
        <w:t xml:space="preserve">Dear Oklahoma </w:t>
      </w:r>
      <w:r w:rsidR="007903FA">
        <w:rPr>
          <w:rStyle w:val="Strong"/>
          <w:rFonts w:ascii="Arial" w:hAnsi="Arial" w:cs="Arial"/>
          <w:b w:val="0"/>
          <w:szCs w:val="24"/>
        </w:rPr>
        <w:t>Board of Agriculture</w:t>
      </w:r>
      <w:r w:rsidR="00A82816">
        <w:rPr>
          <w:rFonts w:ascii="Arial" w:hAnsi="Arial" w:cs="Arial"/>
        </w:rPr>
        <w:t xml:space="preserve"> and Secretary Arthur,</w:t>
      </w:r>
    </w:p>
    <w:p w14:paraId="111F8CA9" w14:textId="77777777" w:rsidR="007903FA" w:rsidRDefault="00D61B90" w:rsidP="007903FA">
      <w:pPr>
        <w:spacing w:before="100" w:beforeAutospacing="1" w:after="100" w:afterAutospacing="1"/>
        <w:rPr>
          <w:rFonts w:ascii="Arial" w:hAnsi="Arial" w:cs="Arial"/>
          <w:szCs w:val="24"/>
        </w:rPr>
      </w:pPr>
      <w:r w:rsidRPr="00EC6B96">
        <w:rPr>
          <w:rStyle w:val="Strong"/>
          <w:rFonts w:ascii="Arial" w:hAnsi="Arial" w:cs="Arial"/>
          <w:b w:val="0"/>
          <w:szCs w:val="24"/>
        </w:rPr>
        <w:t xml:space="preserve">Regarding: </w:t>
      </w:r>
      <w:r w:rsidR="007903FA">
        <w:rPr>
          <w:rFonts w:ascii="Arial" w:hAnsi="Arial" w:cs="Arial"/>
          <w:szCs w:val="24"/>
        </w:rPr>
        <w:t>Chapter 17. Water Quality, Subchapter 5. Registered Poultry Feeding Operations:</w:t>
      </w:r>
    </w:p>
    <w:p w14:paraId="1D914FE3" w14:textId="41CED4A5" w:rsidR="007903FA" w:rsidRDefault="007903FA" w:rsidP="007903FA">
      <w:pPr>
        <w:spacing w:before="100" w:beforeAutospacing="1" w:after="100" w:afterAutospacing="1"/>
        <w:rPr>
          <w:rFonts w:ascii="Arial" w:hAnsi="Arial" w:cs="Arial"/>
          <w:szCs w:val="24"/>
        </w:rPr>
      </w:pPr>
      <w:r>
        <w:rPr>
          <w:rFonts w:ascii="Arial" w:hAnsi="Arial" w:cs="Arial"/>
          <w:szCs w:val="24"/>
        </w:rPr>
        <w:t>Save the Illinois River, Inc. (STIR) is a no</w:t>
      </w:r>
      <w:r w:rsidR="00E10784">
        <w:rPr>
          <w:rFonts w:ascii="Arial" w:hAnsi="Arial" w:cs="Arial"/>
          <w:szCs w:val="24"/>
        </w:rPr>
        <w:t>n</w:t>
      </w:r>
      <w:r>
        <w:rPr>
          <w:rFonts w:ascii="Arial" w:hAnsi="Arial" w:cs="Arial"/>
          <w:szCs w:val="24"/>
        </w:rPr>
        <w:t xml:space="preserve">profit, citizen’s coalition </w:t>
      </w:r>
      <w:r w:rsidR="00E10784">
        <w:rPr>
          <w:rFonts w:ascii="Arial" w:hAnsi="Arial" w:cs="Arial"/>
          <w:szCs w:val="24"/>
        </w:rPr>
        <w:t xml:space="preserve">founded in 1984 </w:t>
      </w:r>
      <w:r>
        <w:rPr>
          <w:rFonts w:ascii="Arial" w:hAnsi="Arial" w:cs="Arial"/>
          <w:szCs w:val="24"/>
        </w:rPr>
        <w:t>which advocates for Oklahoma Scenic Rivers and Tenkiller Lake.  STIR wishes to comment on the proposed changes to the Oklahoma Registered Poultry Feeding Operations Act</w:t>
      </w:r>
      <w:r w:rsidR="00E10784">
        <w:rPr>
          <w:rFonts w:ascii="Arial" w:hAnsi="Arial" w:cs="Arial"/>
          <w:szCs w:val="24"/>
        </w:rPr>
        <w:t xml:space="preserve"> </w:t>
      </w:r>
      <w:r w:rsidR="005945B1">
        <w:rPr>
          <w:rFonts w:ascii="Arial" w:hAnsi="Arial" w:cs="Arial"/>
          <w:szCs w:val="24"/>
        </w:rPr>
        <w:t xml:space="preserve">(the Act) </w:t>
      </w:r>
      <w:r w:rsidR="00E10784">
        <w:rPr>
          <w:rFonts w:ascii="Arial" w:hAnsi="Arial" w:cs="Arial"/>
          <w:szCs w:val="24"/>
        </w:rPr>
        <w:t>you</w:t>
      </w:r>
      <w:r w:rsidR="00182D6D">
        <w:rPr>
          <w:rFonts w:ascii="Arial" w:hAnsi="Arial" w:cs="Arial"/>
          <w:szCs w:val="24"/>
        </w:rPr>
        <w:t xml:space="preserve"> are</w:t>
      </w:r>
      <w:r w:rsidR="00E10784">
        <w:rPr>
          <w:rFonts w:ascii="Arial" w:hAnsi="Arial" w:cs="Arial"/>
          <w:szCs w:val="24"/>
        </w:rPr>
        <w:t xml:space="preserve"> now considering.</w:t>
      </w:r>
    </w:p>
    <w:p w14:paraId="7FF8E4AD" w14:textId="65A71C95" w:rsidR="00ED2E83" w:rsidRDefault="00ED2E83" w:rsidP="00ED2E83">
      <w:pPr>
        <w:spacing w:before="100" w:beforeAutospacing="1" w:after="100" w:afterAutospacing="1"/>
        <w:rPr>
          <w:rFonts w:ascii="Arial" w:hAnsi="Arial" w:cs="Arial"/>
          <w:szCs w:val="24"/>
        </w:rPr>
      </w:pPr>
      <w:r>
        <w:rPr>
          <w:rFonts w:ascii="Arial" w:hAnsi="Arial" w:cs="Arial"/>
          <w:szCs w:val="24"/>
        </w:rPr>
        <w:t>In 2017-2018, t</w:t>
      </w:r>
      <w:r w:rsidRPr="00ED2E83">
        <w:rPr>
          <w:rFonts w:ascii="Arial" w:hAnsi="Arial" w:cs="Arial"/>
          <w:szCs w:val="24"/>
        </w:rPr>
        <w:t xml:space="preserve">he Oklahoma Department of Agriculture licensed approximately 200 </w:t>
      </w:r>
      <w:r w:rsidR="00E10784">
        <w:rPr>
          <w:rFonts w:ascii="Arial" w:hAnsi="Arial" w:cs="Arial"/>
          <w:szCs w:val="24"/>
        </w:rPr>
        <w:t xml:space="preserve">very large, </w:t>
      </w:r>
      <w:r w:rsidRPr="00ED2E83">
        <w:rPr>
          <w:rFonts w:ascii="Arial" w:hAnsi="Arial" w:cs="Arial"/>
          <w:szCs w:val="24"/>
        </w:rPr>
        <w:t>new poultry barns in nor</w:t>
      </w:r>
      <w:r>
        <w:rPr>
          <w:rFonts w:ascii="Arial" w:hAnsi="Arial" w:cs="Arial"/>
          <w:szCs w:val="24"/>
        </w:rPr>
        <w:t xml:space="preserve">theastern </w:t>
      </w:r>
      <w:r w:rsidRPr="00ED2E83">
        <w:rPr>
          <w:rFonts w:ascii="Arial" w:hAnsi="Arial" w:cs="Arial"/>
          <w:szCs w:val="24"/>
        </w:rPr>
        <w:t xml:space="preserve">Oklahoma, mostly in Adair and Delaware Counties.  </w:t>
      </w:r>
      <w:r>
        <w:rPr>
          <w:rFonts w:ascii="Arial" w:hAnsi="Arial" w:cs="Arial"/>
          <w:szCs w:val="24"/>
        </w:rPr>
        <w:t xml:space="preserve">The rapid construction and concentration of </w:t>
      </w:r>
      <w:r w:rsidR="00123827">
        <w:rPr>
          <w:rFonts w:ascii="Arial" w:hAnsi="Arial" w:cs="Arial"/>
          <w:szCs w:val="24"/>
        </w:rPr>
        <w:t>these new or expanded poultry farms created great public concern for water quality, for public and private</w:t>
      </w:r>
      <w:r w:rsidR="00E10784">
        <w:rPr>
          <w:rFonts w:ascii="Arial" w:hAnsi="Arial" w:cs="Arial"/>
          <w:szCs w:val="24"/>
        </w:rPr>
        <w:t xml:space="preserve"> </w:t>
      </w:r>
      <w:r w:rsidR="00123827">
        <w:rPr>
          <w:rFonts w:ascii="Arial" w:hAnsi="Arial" w:cs="Arial"/>
          <w:szCs w:val="24"/>
        </w:rPr>
        <w:t>water supplies, for air quality and for the quality of rural Oklahoma life in general.  A</w:t>
      </w:r>
      <w:r w:rsidRPr="00ED2E83">
        <w:rPr>
          <w:rFonts w:ascii="Arial" w:hAnsi="Arial" w:cs="Arial"/>
          <w:szCs w:val="24"/>
        </w:rPr>
        <w:t xml:space="preserve"> moratorium on new poultry farm applications was approved</w:t>
      </w:r>
      <w:r w:rsidR="00E10784">
        <w:rPr>
          <w:rFonts w:ascii="Arial" w:hAnsi="Arial" w:cs="Arial"/>
          <w:szCs w:val="24"/>
        </w:rPr>
        <w:t>.</w:t>
      </w:r>
    </w:p>
    <w:p w14:paraId="0DA6F883" w14:textId="03764F9E" w:rsidR="00123827" w:rsidRDefault="00E10784" w:rsidP="00ED2E83">
      <w:pPr>
        <w:spacing w:before="100" w:beforeAutospacing="1" w:after="100" w:afterAutospacing="1"/>
        <w:rPr>
          <w:rFonts w:ascii="Arial" w:hAnsi="Arial" w:cs="Arial"/>
          <w:szCs w:val="24"/>
        </w:rPr>
      </w:pPr>
      <w:r>
        <w:rPr>
          <w:rFonts w:ascii="Arial" w:hAnsi="Arial" w:cs="Arial"/>
          <w:szCs w:val="24"/>
        </w:rPr>
        <w:t>N</w:t>
      </w:r>
      <w:r w:rsidR="00123827">
        <w:rPr>
          <w:rFonts w:ascii="Arial" w:hAnsi="Arial" w:cs="Arial"/>
          <w:szCs w:val="24"/>
        </w:rPr>
        <w:t xml:space="preserve">o public notice </w:t>
      </w:r>
      <w:r>
        <w:rPr>
          <w:rFonts w:ascii="Arial" w:hAnsi="Arial" w:cs="Arial"/>
          <w:szCs w:val="24"/>
        </w:rPr>
        <w:t xml:space="preserve">was </w:t>
      </w:r>
      <w:r w:rsidR="00706C73">
        <w:rPr>
          <w:rFonts w:ascii="Arial" w:hAnsi="Arial" w:cs="Arial"/>
          <w:szCs w:val="24"/>
        </w:rPr>
        <w:t>given</w:t>
      </w:r>
      <w:r w:rsidR="00123827">
        <w:rPr>
          <w:rFonts w:ascii="Arial" w:hAnsi="Arial" w:cs="Arial"/>
          <w:szCs w:val="24"/>
        </w:rPr>
        <w:t xml:space="preserve"> private property owners </w:t>
      </w:r>
      <w:r>
        <w:rPr>
          <w:rFonts w:ascii="Arial" w:hAnsi="Arial" w:cs="Arial"/>
          <w:szCs w:val="24"/>
        </w:rPr>
        <w:t xml:space="preserve">living near </w:t>
      </w:r>
      <w:r w:rsidR="00123827">
        <w:rPr>
          <w:rFonts w:ascii="Arial" w:hAnsi="Arial" w:cs="Arial"/>
          <w:szCs w:val="24"/>
        </w:rPr>
        <w:t xml:space="preserve">these </w:t>
      </w:r>
      <w:r>
        <w:rPr>
          <w:rFonts w:ascii="Arial" w:hAnsi="Arial" w:cs="Arial"/>
          <w:szCs w:val="24"/>
        </w:rPr>
        <w:t xml:space="preserve">very large, </w:t>
      </w:r>
      <w:r w:rsidR="00123827">
        <w:rPr>
          <w:rFonts w:ascii="Arial" w:hAnsi="Arial" w:cs="Arial"/>
          <w:szCs w:val="24"/>
        </w:rPr>
        <w:t xml:space="preserve">new or expanding poultry farm operations.  There also existed no opportunity for public comment which might have challenged these poultry farm licenses </w:t>
      </w:r>
      <w:r>
        <w:rPr>
          <w:rFonts w:ascii="Arial" w:hAnsi="Arial" w:cs="Arial"/>
          <w:szCs w:val="24"/>
        </w:rPr>
        <w:t>based on</w:t>
      </w:r>
      <w:r w:rsidR="00123827">
        <w:rPr>
          <w:rFonts w:ascii="Arial" w:hAnsi="Arial" w:cs="Arial"/>
          <w:szCs w:val="24"/>
        </w:rPr>
        <w:t xml:space="preserve"> </w:t>
      </w:r>
      <w:r>
        <w:rPr>
          <w:rFonts w:ascii="Arial" w:hAnsi="Arial" w:cs="Arial"/>
          <w:szCs w:val="24"/>
        </w:rPr>
        <w:t xml:space="preserve">nuisance </w:t>
      </w:r>
      <w:r w:rsidR="00A82816">
        <w:rPr>
          <w:rFonts w:ascii="Arial" w:hAnsi="Arial" w:cs="Arial"/>
          <w:szCs w:val="24"/>
        </w:rPr>
        <w:t xml:space="preserve">and damages to </w:t>
      </w:r>
      <w:r w:rsidR="00123827">
        <w:rPr>
          <w:rFonts w:ascii="Arial" w:hAnsi="Arial" w:cs="Arial"/>
          <w:szCs w:val="24"/>
        </w:rPr>
        <w:t xml:space="preserve">private property rights.  </w:t>
      </w:r>
      <w:r w:rsidR="00A82816">
        <w:rPr>
          <w:rFonts w:ascii="Arial" w:hAnsi="Arial" w:cs="Arial"/>
          <w:szCs w:val="24"/>
        </w:rPr>
        <w:t>Private property owners like Mr. Carl Manning of rural Adair Country were surprised and distressed at poultry barns construction adjacent to their property.  No relie</w:t>
      </w:r>
      <w:r w:rsidR="005945B1">
        <w:rPr>
          <w:rFonts w:ascii="Arial" w:hAnsi="Arial" w:cs="Arial"/>
          <w:szCs w:val="24"/>
        </w:rPr>
        <w:t>f</w:t>
      </w:r>
      <w:r w:rsidR="00A82816">
        <w:rPr>
          <w:rFonts w:ascii="Arial" w:hAnsi="Arial" w:cs="Arial"/>
          <w:szCs w:val="24"/>
        </w:rPr>
        <w:t xml:space="preserve"> was available </w:t>
      </w:r>
      <w:r w:rsidR="005945B1">
        <w:rPr>
          <w:rFonts w:ascii="Arial" w:hAnsi="Arial" w:cs="Arial"/>
          <w:szCs w:val="24"/>
        </w:rPr>
        <w:t xml:space="preserve">to Mr. Manning, a Vietnam veteran, or </w:t>
      </w:r>
      <w:r w:rsidR="00A82816">
        <w:rPr>
          <w:rFonts w:ascii="Arial" w:hAnsi="Arial" w:cs="Arial"/>
          <w:szCs w:val="24"/>
        </w:rPr>
        <w:t xml:space="preserve">to </w:t>
      </w:r>
      <w:r w:rsidR="005945B1">
        <w:rPr>
          <w:rFonts w:ascii="Arial" w:hAnsi="Arial" w:cs="Arial"/>
          <w:szCs w:val="24"/>
        </w:rPr>
        <w:t xml:space="preserve">other private property </w:t>
      </w:r>
      <w:r w:rsidR="00A82816">
        <w:rPr>
          <w:rFonts w:ascii="Arial" w:hAnsi="Arial" w:cs="Arial"/>
          <w:szCs w:val="24"/>
        </w:rPr>
        <w:t>owners either from the State of Oklahoma, the Cherokee Nation of Oklahoma or local government agencies.</w:t>
      </w:r>
      <w:r w:rsidR="00375935">
        <w:rPr>
          <w:rFonts w:ascii="Arial" w:hAnsi="Arial" w:cs="Arial"/>
          <w:szCs w:val="24"/>
        </w:rPr>
        <w:t xml:space="preserve">  When the poultry barns near Mr. Manning’s home are cleaned, the smell is unbearable, and a layer of brown “dust” covers his pickup truck and autos.</w:t>
      </w:r>
      <w:r w:rsidR="00564099">
        <w:rPr>
          <w:rFonts w:ascii="Arial" w:hAnsi="Arial" w:cs="Arial"/>
          <w:szCs w:val="24"/>
        </w:rPr>
        <w:t xml:space="preserve">  In short, there was and still is no due process for private property owners in your system of poultry farm licensing.  This is grossly unfair.</w:t>
      </w:r>
    </w:p>
    <w:p w14:paraId="790387E9" w14:textId="77777777" w:rsidR="00A82816" w:rsidRDefault="00A82816" w:rsidP="00ED2E83">
      <w:pPr>
        <w:spacing w:before="100" w:beforeAutospacing="1" w:after="100" w:afterAutospacing="1"/>
        <w:rPr>
          <w:rFonts w:ascii="Arial" w:hAnsi="Arial" w:cs="Arial"/>
          <w:szCs w:val="24"/>
        </w:rPr>
      </w:pPr>
    </w:p>
    <w:p w14:paraId="40BF0E96" w14:textId="24B1A958" w:rsidR="00123827" w:rsidRPr="00ED2E83" w:rsidRDefault="00123827" w:rsidP="00ED2E83">
      <w:pPr>
        <w:spacing w:before="100" w:beforeAutospacing="1" w:after="100" w:afterAutospacing="1"/>
        <w:rPr>
          <w:rFonts w:ascii="Arial" w:hAnsi="Arial" w:cs="Arial"/>
          <w:szCs w:val="24"/>
        </w:rPr>
      </w:pPr>
      <w:r>
        <w:rPr>
          <w:rFonts w:ascii="Arial" w:hAnsi="Arial" w:cs="Arial"/>
          <w:szCs w:val="24"/>
        </w:rPr>
        <w:t xml:space="preserve">For decades the damage to water quality from poultry waste has been </w:t>
      </w:r>
      <w:r w:rsidR="005945B1">
        <w:rPr>
          <w:rFonts w:ascii="Arial" w:hAnsi="Arial" w:cs="Arial"/>
          <w:szCs w:val="24"/>
        </w:rPr>
        <w:t>documented</w:t>
      </w:r>
      <w:r>
        <w:rPr>
          <w:rFonts w:ascii="Arial" w:hAnsi="Arial" w:cs="Arial"/>
          <w:szCs w:val="24"/>
        </w:rPr>
        <w:t xml:space="preserve"> in northeastern Oklahoma where these new </w:t>
      </w:r>
      <w:r w:rsidR="005945B1">
        <w:rPr>
          <w:rFonts w:ascii="Arial" w:hAnsi="Arial" w:cs="Arial"/>
          <w:szCs w:val="24"/>
        </w:rPr>
        <w:t xml:space="preserve">poultry </w:t>
      </w:r>
      <w:r>
        <w:rPr>
          <w:rFonts w:ascii="Arial" w:hAnsi="Arial" w:cs="Arial"/>
          <w:szCs w:val="24"/>
        </w:rPr>
        <w:t xml:space="preserve">farms </w:t>
      </w:r>
      <w:r w:rsidR="00085DBF">
        <w:rPr>
          <w:rFonts w:ascii="Arial" w:hAnsi="Arial" w:cs="Arial"/>
          <w:szCs w:val="24"/>
        </w:rPr>
        <w:t xml:space="preserve">are </w:t>
      </w:r>
      <w:r>
        <w:rPr>
          <w:rFonts w:ascii="Arial" w:hAnsi="Arial" w:cs="Arial"/>
          <w:szCs w:val="24"/>
        </w:rPr>
        <w:t>concentrate</w:t>
      </w:r>
      <w:r w:rsidR="00085DBF">
        <w:rPr>
          <w:rFonts w:ascii="Arial" w:hAnsi="Arial" w:cs="Arial"/>
          <w:szCs w:val="24"/>
        </w:rPr>
        <w:t>d</w:t>
      </w:r>
      <w:r>
        <w:rPr>
          <w:rFonts w:ascii="Arial" w:hAnsi="Arial" w:cs="Arial"/>
          <w:szCs w:val="24"/>
        </w:rPr>
        <w:t xml:space="preserve">.  </w:t>
      </w:r>
      <w:r w:rsidR="00085DBF">
        <w:rPr>
          <w:rFonts w:ascii="Arial" w:hAnsi="Arial" w:cs="Arial"/>
          <w:szCs w:val="24"/>
        </w:rPr>
        <w:t xml:space="preserve">Designated Oklahoma Scenic Rivers, Lake Tenkiller and other </w:t>
      </w:r>
      <w:r w:rsidR="00E10784">
        <w:rPr>
          <w:rFonts w:ascii="Arial" w:hAnsi="Arial" w:cs="Arial"/>
          <w:szCs w:val="24"/>
        </w:rPr>
        <w:t>high-quality</w:t>
      </w:r>
      <w:r w:rsidR="00085DBF">
        <w:rPr>
          <w:rFonts w:ascii="Arial" w:hAnsi="Arial" w:cs="Arial"/>
          <w:szCs w:val="24"/>
        </w:rPr>
        <w:t xml:space="preserve"> waters including Spring Creek </w:t>
      </w:r>
      <w:r w:rsidR="005945B1">
        <w:rPr>
          <w:rFonts w:ascii="Arial" w:hAnsi="Arial" w:cs="Arial"/>
          <w:szCs w:val="24"/>
        </w:rPr>
        <w:t xml:space="preserve">and Snake Creek </w:t>
      </w:r>
      <w:r w:rsidR="00E10784">
        <w:rPr>
          <w:rFonts w:ascii="Arial" w:hAnsi="Arial" w:cs="Arial"/>
          <w:szCs w:val="24"/>
        </w:rPr>
        <w:t>are in</w:t>
      </w:r>
      <w:r w:rsidR="00085DBF">
        <w:rPr>
          <w:rFonts w:ascii="Arial" w:hAnsi="Arial" w:cs="Arial"/>
          <w:szCs w:val="24"/>
        </w:rPr>
        <w:t xml:space="preserve"> these areas.</w:t>
      </w:r>
    </w:p>
    <w:p w14:paraId="30FA5428" w14:textId="109B4E29" w:rsidR="007903FA" w:rsidRDefault="007903FA" w:rsidP="007903FA">
      <w:pPr>
        <w:spacing w:before="100" w:beforeAutospacing="1" w:after="100" w:afterAutospacing="1"/>
        <w:rPr>
          <w:rFonts w:ascii="Arial" w:hAnsi="Arial" w:cs="Arial"/>
          <w:szCs w:val="24"/>
        </w:rPr>
      </w:pPr>
      <w:r>
        <w:rPr>
          <w:rFonts w:ascii="Arial" w:hAnsi="Arial" w:cs="Arial"/>
          <w:szCs w:val="24"/>
        </w:rPr>
        <w:t xml:space="preserve">In order to adequately protect water quality and public and private property rights, STIR believes the proposed changes to the Act should be more protective.  We respectfully suggest the following changes and additions to the </w:t>
      </w:r>
      <w:r w:rsidR="00085DBF">
        <w:rPr>
          <w:rFonts w:ascii="Arial" w:hAnsi="Arial" w:cs="Arial"/>
          <w:szCs w:val="24"/>
        </w:rPr>
        <w:t xml:space="preserve">rules </w:t>
      </w:r>
      <w:r>
        <w:rPr>
          <w:rFonts w:ascii="Arial" w:hAnsi="Arial" w:cs="Arial"/>
          <w:szCs w:val="24"/>
        </w:rPr>
        <w:t>you will consider on Tuesday, Feb. 5, 201</w:t>
      </w:r>
      <w:r w:rsidR="00ED2E83">
        <w:rPr>
          <w:rFonts w:ascii="Arial" w:hAnsi="Arial" w:cs="Arial"/>
          <w:szCs w:val="24"/>
        </w:rPr>
        <w:t>9:</w:t>
      </w:r>
      <w:r>
        <w:rPr>
          <w:rFonts w:ascii="Arial" w:hAnsi="Arial" w:cs="Arial"/>
          <w:szCs w:val="24"/>
        </w:rPr>
        <w:br/>
        <w:t xml:space="preserve"> </w:t>
      </w:r>
      <w:r>
        <w:rPr>
          <w:rFonts w:ascii="Arial" w:hAnsi="Arial" w:cs="Arial"/>
          <w:szCs w:val="24"/>
        </w:rPr>
        <w:br/>
        <w:t>1.  Setbacks from streams and public and private water wells should be at least 660 feet to protect ground and surface water</w:t>
      </w:r>
      <w:r w:rsidR="00706C73">
        <w:rPr>
          <w:rFonts w:ascii="Arial" w:hAnsi="Arial" w:cs="Arial"/>
          <w:szCs w:val="24"/>
        </w:rPr>
        <w:t>s</w:t>
      </w:r>
      <w:r>
        <w:rPr>
          <w:rFonts w:ascii="Arial" w:hAnsi="Arial" w:cs="Arial"/>
          <w:szCs w:val="24"/>
        </w:rPr>
        <w:t>.</w:t>
      </w:r>
      <w:r>
        <w:rPr>
          <w:rFonts w:ascii="Arial" w:hAnsi="Arial" w:cs="Arial"/>
          <w:szCs w:val="24"/>
        </w:rPr>
        <w:br/>
      </w:r>
      <w:r>
        <w:rPr>
          <w:rFonts w:ascii="Arial" w:hAnsi="Arial" w:cs="Arial"/>
          <w:szCs w:val="24"/>
        </w:rPr>
        <w:br/>
        <w:t>2.  Setback requirements should apply to all commercial poultry farms including those of 30,000 birds or less.</w:t>
      </w:r>
    </w:p>
    <w:p w14:paraId="0E7B551B" w14:textId="11EB6126" w:rsidR="007903FA" w:rsidRDefault="007903FA" w:rsidP="007903FA">
      <w:pPr>
        <w:spacing w:before="100" w:beforeAutospacing="1" w:after="100" w:afterAutospacing="1"/>
        <w:rPr>
          <w:rFonts w:ascii="Arial" w:hAnsi="Arial" w:cs="Arial"/>
          <w:szCs w:val="24"/>
        </w:rPr>
      </w:pPr>
      <w:r>
        <w:rPr>
          <w:rFonts w:ascii="Arial" w:hAnsi="Arial" w:cs="Arial"/>
          <w:szCs w:val="24"/>
        </w:rPr>
        <w:t xml:space="preserve">3.  Setbacks from existing poultry farms and newly approved new or expanding poultry farms should be at least </w:t>
      </w:r>
      <w:r w:rsidR="008A441A">
        <w:rPr>
          <w:rFonts w:ascii="Arial" w:hAnsi="Arial" w:cs="Arial"/>
          <w:szCs w:val="24"/>
        </w:rPr>
        <w:t>one-mile</w:t>
      </w:r>
      <w:bookmarkStart w:id="0" w:name="_GoBack"/>
      <w:bookmarkEnd w:id="0"/>
      <w:r>
        <w:rPr>
          <w:rFonts w:ascii="Arial" w:hAnsi="Arial" w:cs="Arial"/>
          <w:szCs w:val="24"/>
        </w:rPr>
        <w:t xml:space="preserve"> in order to prevent a concentration of farms in any geographic area.</w:t>
      </w:r>
      <w:r>
        <w:rPr>
          <w:rFonts w:ascii="Arial" w:hAnsi="Arial" w:cs="Arial"/>
          <w:szCs w:val="24"/>
        </w:rPr>
        <w:br/>
      </w:r>
      <w:r>
        <w:rPr>
          <w:rFonts w:ascii="Arial" w:hAnsi="Arial" w:cs="Arial"/>
          <w:szCs w:val="24"/>
        </w:rPr>
        <w:br/>
        <w:t>4.  Provision should be made for public notification of new or expanding poultry farm applications in the Press and in posted notices</w:t>
      </w:r>
      <w:r w:rsidR="00182D6D" w:rsidRPr="00043A59">
        <w:rPr>
          <w:rFonts w:ascii="Arial" w:hAnsi="Arial" w:cs="Arial"/>
          <w:color w:val="000000" w:themeColor="text1"/>
          <w:szCs w:val="24"/>
        </w:rPr>
        <w:t xml:space="preserve">, including </w:t>
      </w:r>
      <w:r w:rsidR="00043A59" w:rsidRPr="00043A59">
        <w:rPr>
          <w:rFonts w:ascii="Arial" w:hAnsi="Arial" w:cs="Arial"/>
          <w:color w:val="000000" w:themeColor="text1"/>
          <w:szCs w:val="24"/>
        </w:rPr>
        <w:t>actual</w:t>
      </w:r>
      <w:r w:rsidR="00182D6D" w:rsidRPr="00043A59">
        <w:rPr>
          <w:rFonts w:ascii="Arial" w:hAnsi="Arial" w:cs="Arial"/>
          <w:color w:val="000000" w:themeColor="text1"/>
          <w:szCs w:val="24"/>
        </w:rPr>
        <w:t xml:space="preserve"> notice to property owners within a one</w:t>
      </w:r>
      <w:r w:rsidR="00043A59">
        <w:rPr>
          <w:rFonts w:ascii="Arial" w:hAnsi="Arial" w:cs="Arial"/>
          <w:color w:val="000000" w:themeColor="text1"/>
          <w:szCs w:val="24"/>
        </w:rPr>
        <w:t>-</w:t>
      </w:r>
      <w:r w:rsidR="00182D6D" w:rsidRPr="00043A59">
        <w:rPr>
          <w:rFonts w:ascii="Arial" w:hAnsi="Arial" w:cs="Arial"/>
          <w:color w:val="000000" w:themeColor="text1"/>
          <w:szCs w:val="24"/>
        </w:rPr>
        <w:t>mile radius of the proposed location</w:t>
      </w:r>
      <w:r w:rsidR="00182D6D">
        <w:rPr>
          <w:rFonts w:ascii="Arial" w:hAnsi="Arial" w:cs="Arial"/>
          <w:szCs w:val="24"/>
        </w:rPr>
        <w:t>,</w:t>
      </w:r>
      <w:r>
        <w:rPr>
          <w:rFonts w:ascii="Arial" w:hAnsi="Arial" w:cs="Arial"/>
          <w:szCs w:val="24"/>
        </w:rPr>
        <w:t xml:space="preserve"> and a 90-day public comment</w:t>
      </w:r>
      <w:r w:rsidR="00ED2E83">
        <w:rPr>
          <w:rFonts w:ascii="Arial" w:hAnsi="Arial" w:cs="Arial"/>
          <w:szCs w:val="24"/>
        </w:rPr>
        <w:t xml:space="preserve"> </w:t>
      </w:r>
      <w:r>
        <w:rPr>
          <w:rFonts w:ascii="Arial" w:hAnsi="Arial" w:cs="Arial"/>
          <w:szCs w:val="24"/>
        </w:rPr>
        <w:t>period should be provided</w:t>
      </w:r>
      <w:r w:rsidR="00706C73">
        <w:rPr>
          <w:rFonts w:ascii="Arial" w:hAnsi="Arial" w:cs="Arial"/>
          <w:szCs w:val="24"/>
        </w:rPr>
        <w:t xml:space="preserve"> citizens of Oklahoma.</w:t>
      </w:r>
    </w:p>
    <w:p w14:paraId="2C7CA6BB" w14:textId="77777777" w:rsidR="007903FA" w:rsidRDefault="007903FA" w:rsidP="007903FA">
      <w:pPr>
        <w:spacing w:before="100" w:beforeAutospacing="1" w:after="100" w:afterAutospacing="1"/>
        <w:rPr>
          <w:rFonts w:ascii="Arial" w:hAnsi="Arial" w:cs="Arial"/>
          <w:szCs w:val="24"/>
        </w:rPr>
      </w:pPr>
      <w:r>
        <w:rPr>
          <w:rFonts w:ascii="Arial" w:hAnsi="Arial" w:cs="Arial"/>
          <w:szCs w:val="24"/>
        </w:rPr>
        <w:t>5.  Poultry waste (litter and manure) should not be land applied within one-mile of a stream.</w:t>
      </w:r>
    </w:p>
    <w:p w14:paraId="45151712" w14:textId="1C8F8491" w:rsidR="007903FA" w:rsidRDefault="007903FA" w:rsidP="007903FA">
      <w:pPr>
        <w:spacing w:before="100" w:beforeAutospacing="1" w:after="100" w:afterAutospacing="1"/>
        <w:rPr>
          <w:rFonts w:ascii="Arial" w:hAnsi="Arial" w:cs="Arial"/>
          <w:szCs w:val="24"/>
        </w:rPr>
      </w:pPr>
      <w:r>
        <w:rPr>
          <w:rFonts w:ascii="Arial" w:hAnsi="Arial" w:cs="Arial"/>
          <w:szCs w:val="24"/>
        </w:rPr>
        <w:t xml:space="preserve">6.  There should be no waiver of setback requirements by city or county government bodies or by school districts.  </w:t>
      </w:r>
    </w:p>
    <w:p w14:paraId="513CC937" w14:textId="77777777" w:rsidR="00EC6B96" w:rsidRPr="00EC6B96" w:rsidRDefault="00EC6B96" w:rsidP="00D61B90">
      <w:pPr>
        <w:rPr>
          <w:rStyle w:val="Strong"/>
          <w:rFonts w:ascii="Arial" w:hAnsi="Arial" w:cs="Arial"/>
          <w:b w:val="0"/>
          <w:szCs w:val="24"/>
        </w:rPr>
      </w:pPr>
    </w:p>
    <w:p w14:paraId="2D547B7F" w14:textId="16AEF6BF" w:rsidR="00D61B90" w:rsidRPr="00EC6B96" w:rsidRDefault="00D61B90" w:rsidP="00D61B90">
      <w:pPr>
        <w:rPr>
          <w:rFonts w:ascii="Arial" w:hAnsi="Arial" w:cs="Arial"/>
        </w:rPr>
      </w:pPr>
      <w:r w:rsidRPr="00EC6B96">
        <w:rPr>
          <w:rStyle w:val="Strong"/>
          <w:rFonts w:ascii="Arial" w:hAnsi="Arial" w:cs="Arial"/>
          <w:b w:val="0"/>
          <w:szCs w:val="24"/>
        </w:rPr>
        <w:t>Sincerely,</w:t>
      </w:r>
      <w:r w:rsidRPr="00EC6B96">
        <w:rPr>
          <w:rFonts w:ascii="Arial" w:hAnsi="Arial" w:cs="Arial"/>
        </w:rPr>
        <w:t xml:space="preserve"> </w:t>
      </w:r>
    </w:p>
    <w:p w14:paraId="5C2F97AC" w14:textId="28DA75DB" w:rsidR="00EC6B96" w:rsidRPr="00EC6B96" w:rsidRDefault="00EC6B96" w:rsidP="00D61B90">
      <w:pPr>
        <w:rPr>
          <w:rFonts w:ascii="Arial" w:hAnsi="Arial" w:cs="Arial"/>
        </w:rPr>
      </w:pPr>
    </w:p>
    <w:p w14:paraId="5FE81A43" w14:textId="0662024F" w:rsidR="00EC6B96" w:rsidRPr="00EC6B96" w:rsidRDefault="00EC6B96" w:rsidP="00D61B90">
      <w:pPr>
        <w:rPr>
          <w:rFonts w:ascii="Arial" w:hAnsi="Arial" w:cs="Arial"/>
        </w:rPr>
      </w:pPr>
      <w:r w:rsidRPr="00EC6B96">
        <w:rPr>
          <w:rFonts w:ascii="Arial" w:hAnsi="Arial" w:cs="Arial"/>
        </w:rPr>
        <w:t>Denise Deason-Toyne, President of STIR</w:t>
      </w:r>
    </w:p>
    <w:p w14:paraId="30BCCACA" w14:textId="77777777" w:rsidR="00EC6B96" w:rsidRPr="00D61B90" w:rsidRDefault="00EC6B96" w:rsidP="00D61B90"/>
    <w:p w14:paraId="6B32ABF4" w14:textId="1D9C9390" w:rsidR="00D61B90" w:rsidRDefault="00D61B90">
      <w:pPr>
        <w:rPr>
          <w:rFonts w:ascii="Arial" w:hAnsi="Arial" w:cs="Arial"/>
          <w:szCs w:val="24"/>
        </w:rPr>
      </w:pPr>
    </w:p>
    <w:p w14:paraId="371A9AD0" w14:textId="77777777" w:rsidR="00ED2E83" w:rsidRDefault="00ED2E83">
      <w:pPr>
        <w:rPr>
          <w:b/>
          <w:i/>
          <w:color w:val="008000"/>
          <w:sz w:val="40"/>
        </w:rPr>
      </w:pPr>
    </w:p>
    <w:p w14:paraId="50AC393E" w14:textId="77777777" w:rsidR="00ED2E83" w:rsidRDefault="00ED2E83">
      <w:pPr>
        <w:rPr>
          <w:b/>
          <w:i/>
          <w:color w:val="008000"/>
          <w:sz w:val="40"/>
        </w:rPr>
      </w:pPr>
    </w:p>
    <w:p w14:paraId="659F230B" w14:textId="77777777" w:rsidR="00ED2E83" w:rsidRDefault="00ED2E83">
      <w:pPr>
        <w:rPr>
          <w:b/>
          <w:i/>
          <w:color w:val="008000"/>
          <w:sz w:val="40"/>
        </w:rPr>
      </w:pPr>
    </w:p>
    <w:p w14:paraId="2BA31A4C" w14:textId="02A72CD1" w:rsidR="00774E65" w:rsidRDefault="00085DBF">
      <w:pPr>
        <w:rPr>
          <w:b/>
          <w:i/>
          <w:color w:val="008000"/>
          <w:sz w:val="40"/>
        </w:rPr>
      </w:pPr>
      <w:r>
        <w:rPr>
          <w:b/>
          <w:i/>
          <w:color w:val="008000"/>
          <w:sz w:val="40"/>
        </w:rPr>
        <w:t>“</w:t>
      </w:r>
      <w:r w:rsidR="00774E65">
        <w:rPr>
          <w:b/>
          <w:i/>
          <w:color w:val="008000"/>
          <w:sz w:val="40"/>
        </w:rPr>
        <w:t>Clean Water is Northeastern Oklahoma’s Future”</w:t>
      </w:r>
    </w:p>
    <w:sectPr w:rsidR="00774E65" w:rsidSect="00145B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Documents and Settings\user\My Documents\Documents\STIR mail merge\New data form STIR merge list.doc"/>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2E"/>
    <w:rsid w:val="00043A59"/>
    <w:rsid w:val="00085DBF"/>
    <w:rsid w:val="000B5723"/>
    <w:rsid w:val="00104E57"/>
    <w:rsid w:val="00123827"/>
    <w:rsid w:val="00145B23"/>
    <w:rsid w:val="00182D6D"/>
    <w:rsid w:val="001A17E2"/>
    <w:rsid w:val="00240BB6"/>
    <w:rsid w:val="002A251A"/>
    <w:rsid w:val="002E21F6"/>
    <w:rsid w:val="00375935"/>
    <w:rsid w:val="003F2272"/>
    <w:rsid w:val="003F32EA"/>
    <w:rsid w:val="00497694"/>
    <w:rsid w:val="00564099"/>
    <w:rsid w:val="005945B1"/>
    <w:rsid w:val="006066BC"/>
    <w:rsid w:val="00673FE2"/>
    <w:rsid w:val="00706C73"/>
    <w:rsid w:val="00751C82"/>
    <w:rsid w:val="00753356"/>
    <w:rsid w:val="00772373"/>
    <w:rsid w:val="00774E65"/>
    <w:rsid w:val="00782DC7"/>
    <w:rsid w:val="007903FA"/>
    <w:rsid w:val="008A441A"/>
    <w:rsid w:val="0097741D"/>
    <w:rsid w:val="0098744E"/>
    <w:rsid w:val="009A1C2E"/>
    <w:rsid w:val="009D72F8"/>
    <w:rsid w:val="00A523EC"/>
    <w:rsid w:val="00A7756C"/>
    <w:rsid w:val="00A82816"/>
    <w:rsid w:val="00B12FC1"/>
    <w:rsid w:val="00BE355D"/>
    <w:rsid w:val="00C0363C"/>
    <w:rsid w:val="00C7022A"/>
    <w:rsid w:val="00CE28F0"/>
    <w:rsid w:val="00D13521"/>
    <w:rsid w:val="00D251FB"/>
    <w:rsid w:val="00D61B90"/>
    <w:rsid w:val="00E10784"/>
    <w:rsid w:val="00E549CC"/>
    <w:rsid w:val="00EC6B96"/>
    <w:rsid w:val="00ED2E83"/>
    <w:rsid w:val="00FB1077"/>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9AC89"/>
  <w15:docId w15:val="{C60A2152-BCCF-47AB-B62E-E48E3182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B23"/>
    <w:rPr>
      <w:sz w:val="24"/>
    </w:rPr>
  </w:style>
  <w:style w:type="paragraph" w:styleId="Heading1">
    <w:name w:val="heading 1"/>
    <w:basedOn w:val="Normal"/>
    <w:next w:val="Normal"/>
    <w:qFormat/>
    <w:rsid w:val="00145B23"/>
    <w:pPr>
      <w:keepNext/>
      <w:widowControl w:val="0"/>
      <w:outlineLvl w:val="0"/>
    </w:pPr>
    <w:rPr>
      <w:snapToGrid w:val="0"/>
      <w:color w:val="008000"/>
      <w:sz w:val="90"/>
    </w:rPr>
  </w:style>
  <w:style w:type="paragraph" w:styleId="Heading2">
    <w:name w:val="heading 2"/>
    <w:basedOn w:val="Normal"/>
    <w:next w:val="Normal"/>
    <w:qFormat/>
    <w:rsid w:val="00145B23"/>
    <w:pPr>
      <w:keepNext/>
      <w:outlineLvl w:val="1"/>
    </w:pPr>
    <w:rPr>
      <w:color w:val="008000"/>
      <w:sz w:val="32"/>
    </w:rPr>
  </w:style>
  <w:style w:type="paragraph" w:styleId="Heading3">
    <w:name w:val="heading 3"/>
    <w:basedOn w:val="Normal"/>
    <w:next w:val="Normal"/>
    <w:qFormat/>
    <w:rsid w:val="00145B23"/>
    <w:pPr>
      <w:keepNext/>
      <w:outlineLvl w:val="2"/>
    </w:pPr>
    <w:rPr>
      <w:color w:val="008000"/>
      <w:sz w:val="40"/>
    </w:rPr>
  </w:style>
  <w:style w:type="paragraph" w:styleId="Heading4">
    <w:name w:val="heading 4"/>
    <w:basedOn w:val="Normal"/>
    <w:next w:val="Normal"/>
    <w:qFormat/>
    <w:rsid w:val="00145B23"/>
    <w:pPr>
      <w:keepNext/>
      <w:outlineLvl w:val="3"/>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45B23"/>
    <w:rPr>
      <w:color w:val="0000FF"/>
      <w:u w:val="single"/>
    </w:rPr>
  </w:style>
  <w:style w:type="character" w:styleId="Strong">
    <w:name w:val="Strong"/>
    <w:uiPriority w:val="22"/>
    <w:qFormat/>
    <w:rsid w:val="00145B23"/>
    <w:rPr>
      <w:b/>
    </w:rPr>
  </w:style>
  <w:style w:type="paragraph" w:styleId="BodyText">
    <w:name w:val="Body Text"/>
    <w:basedOn w:val="Normal"/>
    <w:semiHidden/>
    <w:rsid w:val="00145B23"/>
    <w:rPr>
      <w:color w:val="008000"/>
      <w:sz w:val="60"/>
    </w:rPr>
  </w:style>
  <w:style w:type="paragraph" w:styleId="BodyText2">
    <w:name w:val="Body Text 2"/>
    <w:basedOn w:val="Normal"/>
    <w:semiHidden/>
    <w:rsid w:val="00145B23"/>
    <w:rPr>
      <w:color w:val="000000"/>
    </w:rPr>
  </w:style>
  <w:style w:type="paragraph" w:styleId="BodyText3">
    <w:name w:val="Body Text 3"/>
    <w:basedOn w:val="Normal"/>
    <w:semiHidden/>
    <w:rsid w:val="00145B23"/>
    <w:rPr>
      <w:color w:val="000000"/>
      <w:sz w:val="20"/>
    </w:rPr>
  </w:style>
  <w:style w:type="paragraph" w:customStyle="1" w:styleId="specialstorytext">
    <w:name w:val="specialstorytext"/>
    <w:basedOn w:val="Normal"/>
    <w:rsid w:val="00145B23"/>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751C82"/>
    <w:rPr>
      <w:rFonts w:ascii="Tahoma" w:hAnsi="Tahoma" w:cs="Tahoma"/>
      <w:sz w:val="16"/>
      <w:szCs w:val="16"/>
    </w:rPr>
  </w:style>
  <w:style w:type="character" w:customStyle="1" w:styleId="BalloonTextChar">
    <w:name w:val="Balloon Text Char"/>
    <w:basedOn w:val="DefaultParagraphFont"/>
    <w:link w:val="BalloonText"/>
    <w:uiPriority w:val="99"/>
    <w:semiHidden/>
    <w:rsid w:val="00751C82"/>
    <w:rPr>
      <w:rFonts w:ascii="Tahoma" w:hAnsi="Tahoma" w:cs="Tahoma"/>
      <w:sz w:val="16"/>
      <w:szCs w:val="16"/>
    </w:rPr>
  </w:style>
  <w:style w:type="paragraph" w:styleId="NormalWeb">
    <w:name w:val="Normal (Web)"/>
    <w:basedOn w:val="Normal"/>
    <w:uiPriority w:val="99"/>
    <w:unhideWhenUsed/>
    <w:rsid w:val="00673FE2"/>
    <w:pPr>
      <w:spacing w:before="100" w:beforeAutospacing="1" w:after="100" w:afterAutospacing="1"/>
    </w:pPr>
    <w:rPr>
      <w:szCs w:val="24"/>
    </w:rPr>
  </w:style>
  <w:style w:type="character" w:customStyle="1" w:styleId="trade">
    <w:name w:val="trade"/>
    <w:basedOn w:val="DefaultParagraphFont"/>
    <w:rsid w:val="0067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06395">
      <w:bodyDiv w:val="1"/>
      <w:marLeft w:val="0"/>
      <w:marRight w:val="0"/>
      <w:marTop w:val="0"/>
      <w:marBottom w:val="0"/>
      <w:divBdr>
        <w:top w:val="none" w:sz="0" w:space="0" w:color="auto"/>
        <w:left w:val="none" w:sz="0" w:space="0" w:color="auto"/>
        <w:bottom w:val="none" w:sz="0" w:space="0" w:color="auto"/>
        <w:right w:val="none" w:sz="0" w:space="0" w:color="auto"/>
      </w:divBdr>
    </w:div>
    <w:div w:id="411053791">
      <w:bodyDiv w:val="1"/>
      <w:marLeft w:val="0"/>
      <w:marRight w:val="0"/>
      <w:marTop w:val="0"/>
      <w:marBottom w:val="0"/>
      <w:divBdr>
        <w:top w:val="none" w:sz="0" w:space="0" w:color="auto"/>
        <w:left w:val="none" w:sz="0" w:space="0" w:color="auto"/>
        <w:bottom w:val="none" w:sz="0" w:space="0" w:color="auto"/>
        <w:right w:val="none" w:sz="0" w:space="0" w:color="auto"/>
      </w:divBdr>
      <w:divsChild>
        <w:div w:id="333152215">
          <w:marLeft w:val="0"/>
          <w:marRight w:val="0"/>
          <w:marTop w:val="0"/>
          <w:marBottom w:val="0"/>
          <w:divBdr>
            <w:top w:val="none" w:sz="0" w:space="0" w:color="auto"/>
            <w:left w:val="none" w:sz="0" w:space="0" w:color="auto"/>
            <w:bottom w:val="none" w:sz="0" w:space="0" w:color="auto"/>
            <w:right w:val="none" w:sz="0" w:space="0" w:color="auto"/>
          </w:divBdr>
          <w:divsChild>
            <w:div w:id="671296062">
              <w:marLeft w:val="0"/>
              <w:marRight w:val="0"/>
              <w:marTop w:val="0"/>
              <w:marBottom w:val="0"/>
              <w:divBdr>
                <w:top w:val="none" w:sz="0" w:space="0" w:color="auto"/>
                <w:left w:val="none" w:sz="0" w:space="0" w:color="auto"/>
                <w:bottom w:val="none" w:sz="0" w:space="0" w:color="auto"/>
                <w:right w:val="none" w:sz="0" w:space="0" w:color="auto"/>
              </w:divBdr>
              <w:divsChild>
                <w:div w:id="19512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355">
          <w:marLeft w:val="0"/>
          <w:marRight w:val="0"/>
          <w:marTop w:val="0"/>
          <w:marBottom w:val="0"/>
          <w:divBdr>
            <w:top w:val="none" w:sz="0" w:space="0" w:color="auto"/>
            <w:left w:val="none" w:sz="0" w:space="0" w:color="auto"/>
            <w:bottom w:val="none" w:sz="0" w:space="0" w:color="auto"/>
            <w:right w:val="none" w:sz="0" w:space="0" w:color="auto"/>
          </w:divBdr>
          <w:divsChild>
            <w:div w:id="2023817734">
              <w:marLeft w:val="0"/>
              <w:marRight w:val="0"/>
              <w:marTop w:val="0"/>
              <w:marBottom w:val="0"/>
              <w:divBdr>
                <w:top w:val="none" w:sz="0" w:space="0" w:color="auto"/>
                <w:left w:val="none" w:sz="0" w:space="0" w:color="auto"/>
                <w:bottom w:val="none" w:sz="0" w:space="0" w:color="auto"/>
                <w:right w:val="none" w:sz="0" w:space="0" w:color="auto"/>
              </w:divBdr>
              <w:divsChild>
                <w:div w:id="2109228294">
                  <w:marLeft w:val="0"/>
                  <w:marRight w:val="0"/>
                  <w:marTop w:val="0"/>
                  <w:marBottom w:val="0"/>
                  <w:divBdr>
                    <w:top w:val="none" w:sz="0" w:space="0" w:color="auto"/>
                    <w:left w:val="none" w:sz="0" w:space="0" w:color="auto"/>
                    <w:bottom w:val="none" w:sz="0" w:space="0" w:color="auto"/>
                    <w:right w:val="none" w:sz="0" w:space="0" w:color="auto"/>
                  </w:divBdr>
                </w:div>
                <w:div w:id="1403522015">
                  <w:marLeft w:val="0"/>
                  <w:marRight w:val="0"/>
                  <w:marTop w:val="0"/>
                  <w:marBottom w:val="0"/>
                  <w:divBdr>
                    <w:top w:val="none" w:sz="0" w:space="0" w:color="auto"/>
                    <w:left w:val="none" w:sz="0" w:space="0" w:color="auto"/>
                    <w:bottom w:val="none" w:sz="0" w:space="0" w:color="auto"/>
                    <w:right w:val="none" w:sz="0" w:space="0" w:color="auto"/>
                  </w:divBdr>
                  <w:divsChild>
                    <w:div w:id="1548370644">
                      <w:marLeft w:val="0"/>
                      <w:marRight w:val="0"/>
                      <w:marTop w:val="0"/>
                      <w:marBottom w:val="0"/>
                      <w:divBdr>
                        <w:top w:val="none" w:sz="0" w:space="0" w:color="auto"/>
                        <w:left w:val="none" w:sz="0" w:space="0" w:color="auto"/>
                        <w:bottom w:val="none" w:sz="0" w:space="0" w:color="auto"/>
                        <w:right w:val="none" w:sz="0" w:space="0" w:color="auto"/>
                      </w:divBdr>
                      <w:divsChild>
                        <w:div w:id="634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3543">
      <w:bodyDiv w:val="1"/>
      <w:marLeft w:val="0"/>
      <w:marRight w:val="0"/>
      <w:marTop w:val="0"/>
      <w:marBottom w:val="0"/>
      <w:divBdr>
        <w:top w:val="none" w:sz="0" w:space="0" w:color="auto"/>
        <w:left w:val="none" w:sz="0" w:space="0" w:color="auto"/>
        <w:bottom w:val="none" w:sz="0" w:space="0" w:color="auto"/>
        <w:right w:val="none" w:sz="0" w:space="0" w:color="auto"/>
      </w:divBdr>
    </w:div>
    <w:div w:id="17378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linoisriv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STIR</vt:lpstr>
    </vt:vector>
  </TitlesOfParts>
  <Company/>
  <LinksUpToDate>false</LinksUpToDate>
  <CharactersWithSpaces>3812</CharactersWithSpaces>
  <SharedDoc>false</SharedDoc>
  <HLinks>
    <vt:vector size="6" baseType="variant">
      <vt:variant>
        <vt:i4>131149</vt:i4>
      </vt:variant>
      <vt:variant>
        <vt:i4>0</vt:i4>
      </vt:variant>
      <vt:variant>
        <vt:i4>0</vt:i4>
      </vt:variant>
      <vt:variant>
        <vt:i4>5</vt:i4>
      </vt:variant>
      <vt:variant>
        <vt:lpwstr>http://www.illinoisriverorg/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dc:title>
  <dc:creator>Ed Brocksmith</dc:creator>
  <cp:lastModifiedBy>ed brocksmith</cp:lastModifiedBy>
  <cp:revision>4</cp:revision>
  <cp:lastPrinted>2009-04-06T19:06:00Z</cp:lastPrinted>
  <dcterms:created xsi:type="dcterms:W3CDTF">2019-02-05T18:07:00Z</dcterms:created>
  <dcterms:modified xsi:type="dcterms:W3CDTF">2019-02-06T12:51:00Z</dcterms:modified>
</cp:coreProperties>
</file>